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ptos Display" w:hAnsi="Aptos Display"/>
          <w:b/>
          <w:bCs/>
          <w:sz w:val="28"/>
          <w:szCs w:val="28"/>
        </w:rPr>
        <w:t>OŠ CETINGRAD  -  Popis  udžbenika za 6. razred, školska godina 2025./2026.</w:t>
      </w:r>
    </w:p>
    <w:tbl>
      <w:tblPr>
        <w:tblStyle w:val="Reetkatablice"/>
        <w:tblW w:w="13802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735"/>
        <w:gridCol w:w="5441"/>
        <w:gridCol w:w="4235"/>
        <w:gridCol w:w="2548"/>
      </w:tblGrid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6996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4736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DIP IN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engleskog jezika s dodatnim digitalnim sadržajima u šestom razredu osnovne škole, 6. godina učenja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Maja Mardešić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DIP IN 6 – radna bilježnica za engleski jezik u šestom razredu OŠ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Maja Mardešić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6541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4329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MOJA ZEMLJA 2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iz geografije za šesti razred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Moja zemlja 2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 xml:space="preserve">Radna bilježnica geografije za 6. R OŠ 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Ivan Gambiroža, Josip Jukić, Dinko Marin, Ana Mesić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6845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4602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GLAZBENI KRUG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glazbene kulture za 6.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Ružica Ambruš-Kiš, Nikolina Matoš, Tomislav Seletković, Snježana Stojaković, Zrinka Šimunović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7102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4840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VOLIM HRVATSKI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hrvatskog jezika s dodatnim digitalnim sadržajima u šestome razredu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Anđelka Rihtarić, Sanja Latin, Vesna Samardžić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7103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4840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SNAGA RIJEČI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čitanka hrvatskog jezika s dodatnim digitalnim sadržajima u šestome razredu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Anita Šojat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Volim hrvatski 6, radna bilježnica za šesti razred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color w:val="000000"/>
              </w:rPr>
              <w:t>Anđelka Rihtarić, Sanja Latin, Vesna Samardžić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6978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4718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#MOJPORTAL6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informatike s dodatnim digitalnim sadržajima u šestom razredu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#MOJ PORTAL6 – radna bilježnica za informatiku 6. R OŠ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M. Babić, N. Bubica, S. leko, Z. Dimovski, M. Stančić, I. Ružić, N. Mihočka, B. Vejnović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6698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4462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BIRAM SLOBODU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za katolički vjeronauk šestoga razreda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Mirjana Novak, Barbara Sipina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Kršćanska sadašnjost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7063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4803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MOJE BOJE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likovne kulture s dodatnim digitalnim sadržajima u šestom razredu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Miroslav Huzjak, Kristina Horvat-Blažinović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7136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4639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MATEMATIKA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matematike za šesti razred osnovne škole, 1. svezak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7137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4639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MATEMATIKA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matematike za šesti razred osnovne škole, 2. svezak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6893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4645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MAXIMAL 3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njemačkoga jezika za šesti razred osnovne škole, treća godina učenja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Giorgio Motta, Elzbieta Krulak-Kempisty, Claudia Brass, Dagmar Glück, Mirjana Klobučar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MAXIMAL 3 radna bilježnica njemačkog jezika za 6 r OŠ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Julia Katharina Weber, Lidija Šober, Claudia Brass, Mirjana Klobučar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PROFIL KLETT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7040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4780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KLIO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povijesti s dodatnim digitalnim sadržajem u šestom razredu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Željko Brdal, Margita Madunić Kaniški, Toni Rajković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Školska knjiga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6563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4347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PRIRODA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iz prirode za šesti razred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Marijana Bastić, Valerija Begić, Ana Bakarić, Bernarda Kralj Golub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PRIRODA 6 radna bilježnica iz prirode za 6 r OŠ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Marijana Bastić, Velrija Begić, Ana Bagarić, Bernarda Kralj Golub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6585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4365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TEHNIČKA KULTURA 6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udžbenik iz tehničke kulture za šesti razred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ascii="Aptos Display" w:hAnsi="Aptos Display"/>
                <w:color w:val="000000"/>
              </w:rPr>
              <w:t>Ivan Sunko, Katica Mikulaj Ovčarić, Ivo Crnoja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TEHNIČKA KULTURA 6  radni materijal za izvođenje vježbi i praktičnog rada za 6 r OŠ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Ivan Sunko, Kristijan Ovčarić, Sanja Vidović, Ivo Crnoja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ALFA</w:t>
            </w:r>
          </w:p>
        </w:tc>
      </w:tr>
      <w:tr>
        <w:trPr>
          <w:trHeight w:val="300" w:hRule="atLeast"/>
        </w:trPr>
        <w:tc>
          <w:tcPr>
            <w:tcW w:w="8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6719</w:t>
            </w:r>
          </w:p>
        </w:tc>
        <w:tc>
          <w:tcPr>
            <w:tcW w:w="7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4483</w:t>
            </w:r>
          </w:p>
        </w:tc>
        <w:tc>
          <w:tcPr>
            <w:tcW w:w="54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Udžbenik Islamskog vjeronauka za 6. razred osnovne škole</w:t>
            </w:r>
          </w:p>
        </w:tc>
        <w:tc>
          <w:tcPr>
            <w:tcW w:w="42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dr. Aziz ef. Hasanović i Vahid ef. Hadžić</w:t>
            </w:r>
          </w:p>
        </w:tc>
        <w:tc>
          <w:tcPr>
            <w:tcW w:w="25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Mešihat islamske zajednice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358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43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8969-91AB-4965-8575-3E7C8C7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LibreOffice/6.2.5.2$Windows_X86_64 LibreOffice_project/1ec314fa52f458adc18c4f025c545a4e8b22c159</Application>
  <Pages>2</Pages>
  <Words>523</Words>
  <Characters>2894</Characters>
  <CharactersWithSpaces>3313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učitelj</dc:creator>
  <dc:description/>
  <dc:language>hr-HR</dc:language>
  <cp:lastModifiedBy/>
  <cp:lastPrinted>2014-06-05T08:19:00Z</cp:lastPrinted>
  <dcterms:modified xsi:type="dcterms:W3CDTF">2025-07-16T10:09:02Z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